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BB" w:rsidRPr="00E84BBB" w:rsidRDefault="00E84BBB" w:rsidP="00E84BBB">
      <w:pPr>
        <w:shd w:val="clear" w:color="auto" w:fill="FFFFFF"/>
        <w:spacing w:before="100"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it-IT"/>
        </w:rPr>
      </w:pPr>
      <w:r w:rsidRPr="00E84BBB"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it-IT"/>
        </w:rPr>
        <w:t>Sezioni di filettatura standard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1984"/>
        <w:gridCol w:w="3260"/>
        <w:gridCol w:w="851"/>
        <w:gridCol w:w="1276"/>
      </w:tblGrid>
      <w:tr w:rsidR="00E84BBB" w:rsidRPr="00E84BBB" w:rsidTr="00E84BBB">
        <w:tc>
          <w:tcPr>
            <w:tcW w:w="2709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Raccordo</w:t>
            </w:r>
          </w:p>
        </w:tc>
        <w:tc>
          <w:tcPr>
            <w:tcW w:w="851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Ø (mm)</w:t>
            </w:r>
          </w:p>
        </w:tc>
        <w:tc>
          <w:tcPr>
            <w:tcW w:w="1276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L (mm)</w:t>
            </w:r>
          </w:p>
        </w:tc>
      </w:tr>
      <w:tr w:rsidR="00E84BBB" w:rsidRPr="00E84BBB" w:rsidTr="00E84BBB">
        <w:tc>
          <w:tcPr>
            <w:tcW w:w="2709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Raccordo tubo </w:t>
            </w: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 xml:space="preserve">Attacco standard per fascetta </w:t>
            </w:r>
            <w:proofErr w:type="spellStart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stringitubo</w:t>
            </w:r>
            <w:proofErr w:type="spellEnd"/>
          </w:p>
        </w:tc>
        <w:tc>
          <w:tcPr>
            <w:tcW w:w="1984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it-IT"/>
              </w:rPr>
              <w:drawing>
                <wp:inline distT="0" distB="0" distL="0" distR="0">
                  <wp:extent cx="1066800" cy="1400175"/>
                  <wp:effectExtent l="19050" t="0" r="0" b="0"/>
                  <wp:docPr id="1" name="Immagine 1" descr="https://cdn.cejn.com/globalassets/images/global-guides--support/thread-standards/connection-ho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cejn.com/globalassets/images/global-guides--support/thread-standards/connection-ho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6.3 mm (1/4")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8 mm (5/16")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10 mm (3/8")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13 mm (1/2")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18 mm (5/8")</w:t>
            </w:r>
          </w:p>
        </w:tc>
        <w:tc>
          <w:tcPr>
            <w:tcW w:w="851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-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-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-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-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-</w:t>
            </w:r>
          </w:p>
        </w:tc>
        <w:tc>
          <w:tcPr>
            <w:tcW w:w="1276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18.0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18.0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21.0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21.0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21.0</w:t>
            </w:r>
          </w:p>
        </w:tc>
      </w:tr>
      <w:tr w:rsidR="00E84BBB" w:rsidRPr="00E84BBB" w:rsidTr="00E84BBB">
        <w:tc>
          <w:tcPr>
            <w:tcW w:w="2709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 xml:space="preserve">Raccordo </w:t>
            </w:r>
            <w:proofErr w:type="spellStart"/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Stream-line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 </w:t>
            </w: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Attacco per tubo con tenuta conica su maschio e dado </w:t>
            </w:r>
          </w:p>
        </w:tc>
        <w:tc>
          <w:tcPr>
            <w:tcW w:w="1984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it-IT"/>
              </w:rPr>
              <w:drawing>
                <wp:inline distT="0" distB="0" distL="0" distR="0">
                  <wp:extent cx="1041400" cy="1366838"/>
                  <wp:effectExtent l="19050" t="0" r="6350" b="0"/>
                  <wp:docPr id="2" name="Immagine 2" descr="https://cdn.cejn.com/globalassets/images/global-guides--support/thread-standards/connection-stream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cejn.com/globalassets/images/global-guides--support/thread-standards/connection-stream-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366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5 x 8 mm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6.5 x 10 mm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8 x 12 mm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9.5 x 13.5 mm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11 x 16 mm</w:t>
            </w:r>
          </w:p>
        </w:tc>
        <w:tc>
          <w:tcPr>
            <w:tcW w:w="851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-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-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-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-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-</w:t>
            </w:r>
          </w:p>
        </w:tc>
        <w:tc>
          <w:tcPr>
            <w:tcW w:w="1276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15.0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17.0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19.0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21.0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25.0</w:t>
            </w:r>
          </w:p>
        </w:tc>
      </w:tr>
      <w:tr w:rsidR="00E84BBB" w:rsidRPr="00E84BBB" w:rsidTr="00E84BBB">
        <w:tc>
          <w:tcPr>
            <w:tcW w:w="2709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 xml:space="preserve">Raccordo </w:t>
            </w:r>
            <w:proofErr w:type="spellStart"/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CEJN-lock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Per tubo senza graffatura o fascette </w:t>
            </w:r>
          </w:p>
        </w:tc>
        <w:tc>
          <w:tcPr>
            <w:tcW w:w="1984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it-IT"/>
              </w:rPr>
              <w:drawing>
                <wp:inline distT="0" distB="0" distL="0" distR="0">
                  <wp:extent cx="1071336" cy="1406128"/>
                  <wp:effectExtent l="19050" t="0" r="0" b="0"/>
                  <wp:docPr id="3" name="Immagine 3" descr="https://cdn.cejn.com/globalassets/images/global-guides--support/thread-standards/connection-cejn-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cejn.com/globalassets/images/global-guides--support/thread-standards/connection-cejn-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496" cy="1408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1/4"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3/8"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1/2"</w:t>
            </w:r>
          </w:p>
        </w:tc>
        <w:tc>
          <w:tcPr>
            <w:tcW w:w="851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-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-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-</w:t>
            </w:r>
          </w:p>
        </w:tc>
        <w:tc>
          <w:tcPr>
            <w:tcW w:w="1276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19.0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23.0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26.0</w:t>
            </w:r>
          </w:p>
        </w:tc>
      </w:tr>
      <w:tr w:rsidR="00E84BBB" w:rsidRPr="00E84BBB" w:rsidTr="00E84BBB">
        <w:tc>
          <w:tcPr>
            <w:tcW w:w="2709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Filettatura UNF</w:t>
            </w: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Filettatura unificata conforme ISO 68, ANSI B1.1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Maschio: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es. 9/16"-18 UNF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Femmina: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es. 7/16"-20 UNF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Femmina, SEA O-Ring Boss</w:t>
            </w:r>
          </w:p>
        </w:tc>
        <w:tc>
          <w:tcPr>
            <w:tcW w:w="1984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it-IT"/>
              </w:rPr>
              <w:drawing>
                <wp:inline distT="0" distB="0" distL="0" distR="0">
                  <wp:extent cx="1066800" cy="1112196"/>
                  <wp:effectExtent l="19050" t="0" r="0" b="0"/>
                  <wp:docPr id="4" name="Immagine 4" descr="https://cdn.cejn.com/globalassets/images/global-guides--support/thread-standards/connection-unf-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cejn.com/globalassets/images/global-guides--support/thread-standards/connection-unf-m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1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it-IT"/>
              </w:rPr>
              <w:drawing>
                <wp:inline distT="0" distB="0" distL="0" distR="0">
                  <wp:extent cx="1009650" cy="1325166"/>
                  <wp:effectExtent l="19050" t="0" r="0" b="0"/>
                  <wp:docPr id="5" name="Immagine 5" descr="https://cdn.cejn.com/globalassets/images/global-guides--support/thread-standards/connection-unf-fema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.cejn.com/globalassets/images/global-guides--support/thread-standards/connection-unf-fema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25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 xml:space="preserve">Male </w:t>
            </w:r>
            <w:proofErr w:type="spellStart"/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Thread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7/16"-20 UNF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7/8"-14 UNF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Filettatura femmina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7/16"-20 UNF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9/16"-18 UNF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3/4"-16 UNF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 1/16"-16 UNF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 5/16"-12 UNF</w:t>
            </w:r>
          </w:p>
        </w:tc>
        <w:tc>
          <w:tcPr>
            <w:tcW w:w="851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11.0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22.0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9.8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12.9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17.5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26.8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33.1</w:t>
            </w:r>
          </w:p>
        </w:tc>
        <w:tc>
          <w:tcPr>
            <w:tcW w:w="1276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13.3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15.5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11.5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12.7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14.3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19.0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19.0</w:t>
            </w:r>
          </w:p>
        </w:tc>
      </w:tr>
      <w:tr w:rsidR="00E84BBB" w:rsidRPr="00E84BBB" w:rsidTr="00E84BBB">
        <w:tc>
          <w:tcPr>
            <w:tcW w:w="2709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Filettatura Metrica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Filettatura metrica conforme ISO 68 / ISO 724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Maschio: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es. M16x1.5</w:t>
            </w:r>
          </w:p>
          <w:p w:rsidR="00E84BBB" w:rsidRPr="00E84BBB" w:rsidRDefault="00E84BBB" w:rsidP="00E84B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Femmina: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es. M16x1.5</w:t>
            </w:r>
          </w:p>
        </w:tc>
        <w:tc>
          <w:tcPr>
            <w:tcW w:w="1984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it-IT"/>
              </w:rPr>
              <w:drawing>
                <wp:inline distT="0" distB="0" distL="0" distR="0">
                  <wp:extent cx="870857" cy="1143000"/>
                  <wp:effectExtent l="19050" t="0" r="5443" b="0"/>
                  <wp:docPr id="6" name="Immagine 6" descr="https://cdn.cejn.com/globalassets/images/global-guides--support/thread-standards/connection-metric-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dn.cejn.com/globalassets/images/global-guides--support/thread-standards/connection-metric-m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857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it-IT"/>
              </w:rPr>
              <w:drawing>
                <wp:inline distT="0" distB="0" distL="0" distR="0">
                  <wp:extent cx="768350" cy="1008459"/>
                  <wp:effectExtent l="19050" t="0" r="0" b="0"/>
                  <wp:docPr id="7" name="Immagine 7" descr="https://cdn.cejn.com/globalassets/images/global-guides--support/thread-standards/connection-unf-fema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.cejn.com/globalassets/images/global-guides--support/thread-standards/connection-unf-fema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08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 xml:space="preserve">Male </w:t>
            </w:r>
            <w:proofErr w:type="spellStart"/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Thread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M10x1.25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M12x1.5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M14x1.5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M16x1.5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M22x1.5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Filettatura femmina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M16x1.5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</w:p>
        </w:tc>
        <w:tc>
          <w:tcPr>
            <w:tcW w:w="851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9.8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11.85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13.85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15.85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21.85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14.5</w:t>
            </w:r>
          </w:p>
        </w:tc>
        <w:tc>
          <w:tcPr>
            <w:tcW w:w="1276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9.0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13.0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13.0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8.81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15.7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9.0</w:t>
            </w:r>
          </w:p>
        </w:tc>
      </w:tr>
      <w:tr w:rsidR="00E84BBB" w:rsidRPr="00E84BBB" w:rsidTr="00E84BBB">
        <w:tc>
          <w:tcPr>
            <w:tcW w:w="2709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lastRenderedPageBreak/>
              <w:t>Raccordo filettato R/</w:t>
            </w:r>
            <w:proofErr w:type="spellStart"/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Rc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Filettatura conica conforme ISO 7/1 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 xml:space="preserve">(altre descrizioni comuni sono BSPT, </w:t>
            </w:r>
            <w:proofErr w:type="spellStart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Kr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) 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Maschio: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es. R 1/4"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Femmina: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 xml:space="preserve">es. </w:t>
            </w:r>
            <w:proofErr w:type="spellStart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Rp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 xml:space="preserve"> 1/4" (</w:t>
            </w:r>
            <w:proofErr w:type="spellStart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cilidrica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 xml:space="preserve">) es. </w:t>
            </w:r>
            <w:proofErr w:type="spellStart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Rc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 xml:space="preserve"> 1/4" (conica) </w:t>
            </w:r>
          </w:p>
        </w:tc>
        <w:tc>
          <w:tcPr>
            <w:tcW w:w="1984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it-IT"/>
              </w:rPr>
              <w:drawing>
                <wp:inline distT="0" distB="0" distL="0" distR="0">
                  <wp:extent cx="943428" cy="1238250"/>
                  <wp:effectExtent l="19050" t="0" r="9072" b="0"/>
                  <wp:docPr id="8" name="Immagine 8" descr="https://cdn.cejn.com/globalassets/images/global-guides--support/thread-standards/connection-r-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dn.cejn.com/globalassets/images/global-guides--support/thread-standards/connection-r-m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703" cy="1238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it-IT"/>
              </w:rPr>
              <w:drawing>
                <wp:inline distT="0" distB="0" distL="0" distR="0">
                  <wp:extent cx="920750" cy="1208484"/>
                  <wp:effectExtent l="19050" t="0" r="0" b="0"/>
                  <wp:docPr id="9" name="Immagine 9" descr="https://cdn.cejn.com/globalassets/images/global-guides--support/thread-standards/connection-rc-fe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dn.cejn.com/globalassets/images/global-guides--support/thread-standards/connection-rc-fem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208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 xml:space="preserve">Male </w:t>
            </w:r>
            <w:proofErr w:type="spellStart"/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Thread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R 1/8"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R 1/4"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R 3/8"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R 1/2"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R 3/4"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Filettatura femmina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proofErr w:type="spellStart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Rc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 xml:space="preserve"> 1/8"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proofErr w:type="spellStart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Rc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 xml:space="preserve"> 1/4"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proofErr w:type="spellStart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Rc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 xml:space="preserve"> 3/8"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proofErr w:type="spellStart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Rc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 xml:space="preserve"> 1/2"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proofErr w:type="spellStart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Rc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 xml:space="preserve"> 3/4"</w:t>
            </w:r>
          </w:p>
        </w:tc>
        <w:tc>
          <w:tcPr>
            <w:tcW w:w="851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10.2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13.6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17.2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21.7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27.1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8.3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11.0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14.5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18.0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23.5</w:t>
            </w:r>
          </w:p>
        </w:tc>
        <w:tc>
          <w:tcPr>
            <w:tcW w:w="1276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7.4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11.0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11.0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15.0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16.3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7.4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11.0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11.4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15.0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16.3</w:t>
            </w:r>
          </w:p>
        </w:tc>
      </w:tr>
      <w:tr w:rsidR="00E84BBB" w:rsidRPr="00E84BBB" w:rsidTr="00E84BBB">
        <w:tc>
          <w:tcPr>
            <w:tcW w:w="2709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Raccordo filettato G 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Filettatura cilindrica conforme ISO 228/1 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(altre descrizioni comuni sono BSP, R) </w:t>
            </w:r>
          </w:p>
          <w:p w:rsidR="00E84BBB" w:rsidRPr="00E84BBB" w:rsidRDefault="00E84BBB" w:rsidP="00E84B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Maschio: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es. G 1/4" 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Femmina (ISO 1179):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es. G 1/4"</w:t>
            </w:r>
          </w:p>
        </w:tc>
        <w:tc>
          <w:tcPr>
            <w:tcW w:w="1984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it-IT"/>
              </w:rPr>
              <w:drawing>
                <wp:inline distT="0" distB="0" distL="0" distR="0">
                  <wp:extent cx="718745" cy="994427"/>
                  <wp:effectExtent l="19050" t="0" r="5155" b="0"/>
                  <wp:docPr id="10" name="Immagine 10" descr="https://cdn.cejn.com/globalassets/images/global-guides--support/thread-standards/connection-g-ma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dn.cejn.com/globalassets/images/global-guides--support/thread-standards/connection-g-ma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745" cy="994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it-IT"/>
              </w:rPr>
              <w:drawing>
                <wp:inline distT="0" distB="0" distL="0" distR="0">
                  <wp:extent cx="933450" cy="1225153"/>
                  <wp:effectExtent l="19050" t="0" r="0" b="0"/>
                  <wp:docPr id="11" name="Immagine 11" descr="https://cdn.cejn.com/globalassets/images/global-guides--support/thread-standards/connection-unf-fema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dn.cejn.com/globalassets/images/global-guides--support/thread-standards/connection-unf-fema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2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 xml:space="preserve">Male </w:t>
            </w:r>
            <w:proofErr w:type="spellStart"/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Thread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G 1/8"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G 1/4"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G 3/8"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G 1/2"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G 3/4"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Filettatura femmina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G 1/8"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G 1/4"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G 3/8"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G 1/2"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G 3/4"</w:t>
            </w:r>
          </w:p>
        </w:tc>
        <w:tc>
          <w:tcPr>
            <w:tcW w:w="851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9.6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13.0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16.5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20.8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26.3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8.75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11.8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15.25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19.0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24.5</w:t>
            </w:r>
          </w:p>
        </w:tc>
        <w:tc>
          <w:tcPr>
            <w:tcW w:w="1276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8.0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10.0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10.0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12.0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12.0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7.4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11.0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11.4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15.0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16.3</w:t>
            </w:r>
          </w:p>
        </w:tc>
      </w:tr>
      <w:tr w:rsidR="00E84BBB" w:rsidRPr="00E84BBB" w:rsidTr="00E84BBB">
        <w:tc>
          <w:tcPr>
            <w:tcW w:w="2709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Raccordo filettato NPT 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Filettatura standard americana conforme ANSI/ASME B 1.20.1</w:t>
            </w:r>
          </w:p>
          <w:p w:rsidR="00E84BBB" w:rsidRPr="00E84BBB" w:rsidRDefault="00E84BBB" w:rsidP="00E84B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Maschio e Femmina: es. 1/4" NPT</w:t>
            </w:r>
          </w:p>
        </w:tc>
        <w:tc>
          <w:tcPr>
            <w:tcW w:w="1984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it-IT"/>
              </w:rPr>
              <w:drawing>
                <wp:inline distT="0" distB="0" distL="0" distR="0">
                  <wp:extent cx="803124" cy="1054100"/>
                  <wp:effectExtent l="19050" t="0" r="0" b="0"/>
                  <wp:docPr id="12" name="Immagine 12" descr="https://cdn.cejn.com/globalassets/images/global-guides--support/thread-standards/connection-npt-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dn.cejn.com/globalassets/images/global-guides--support/thread-standards/connection-npt-m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124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it-IT"/>
              </w:rPr>
              <w:drawing>
                <wp:inline distT="0" distB="0" distL="0" distR="0">
                  <wp:extent cx="875695" cy="1149350"/>
                  <wp:effectExtent l="19050" t="0" r="605" b="0"/>
                  <wp:docPr id="13" name="Immagine 13" descr="https://cdn.cejn.com/globalassets/images/global-guides--support/thread-standards/connection-npt-fe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dn.cejn.com/globalassets/images/global-guides--support/thread-standards/connection-npt-fem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95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 xml:space="preserve">Male </w:t>
            </w:r>
            <w:proofErr w:type="spellStart"/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Thread</w:t>
            </w:r>
            <w:proofErr w:type="spellEnd"/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1/8" NPT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1/4" NPT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3/8" NPT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1/2" NPT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3/4" NPT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it-IT"/>
              </w:rPr>
              <w:t>Filettatura femmina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1/8" NPT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1/4" NPT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3/8" NPT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1/2" NPT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3/4" NPT</w:t>
            </w:r>
          </w:p>
        </w:tc>
        <w:tc>
          <w:tcPr>
            <w:tcW w:w="851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10.5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14.0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17.5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21.8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27.1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8.5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11.0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14.5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18.0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23.0</w:t>
            </w:r>
          </w:p>
        </w:tc>
        <w:tc>
          <w:tcPr>
            <w:tcW w:w="1276" w:type="dxa"/>
            <w:tcBorders>
              <w:top w:val="single" w:sz="4" w:space="0" w:color="DEE2E6"/>
            </w:tcBorders>
            <w:hideMark/>
          </w:tcPr>
          <w:p w:rsidR="00E84BBB" w:rsidRPr="00E84BBB" w:rsidRDefault="00E84BBB" w:rsidP="00E8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6.7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10.2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10.4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13.6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13.9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6.9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10.0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10.3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13.6</w:t>
            </w:r>
            <w:r w:rsidRPr="00E84B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br/>
              <w:t>14.1</w:t>
            </w:r>
          </w:p>
        </w:tc>
      </w:tr>
    </w:tbl>
    <w:p w:rsidR="00A449CC" w:rsidRDefault="00A449CC"/>
    <w:sectPr w:rsidR="00A449CC" w:rsidSect="00E84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84BBB"/>
    <w:rsid w:val="00A449CC"/>
    <w:rsid w:val="00E84BBB"/>
    <w:rsid w:val="00EB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9CC"/>
  </w:style>
  <w:style w:type="paragraph" w:styleId="Titolo1">
    <w:name w:val="heading 1"/>
    <w:basedOn w:val="Normale"/>
    <w:link w:val="Titolo1Carattere"/>
    <w:uiPriority w:val="9"/>
    <w:qFormat/>
    <w:rsid w:val="00E84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4BB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E84BBB"/>
    <w:rPr>
      <w:b/>
      <w:bCs/>
    </w:rPr>
  </w:style>
  <w:style w:type="paragraph" w:styleId="NormaleWeb">
    <w:name w:val="Normal (Web)"/>
    <w:basedOn w:val="Normale"/>
    <w:uiPriority w:val="99"/>
    <w:unhideWhenUsed/>
    <w:rsid w:val="00E8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pixelsPerInch w:val="120"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2021-10-08T12:51:00Z</dcterms:created>
  <dcterms:modified xsi:type="dcterms:W3CDTF">2021-10-08T12:54:00Z</dcterms:modified>
</cp:coreProperties>
</file>